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827" w:type="dxa"/>
        <w:tblInd w:w="6771" w:type="dxa"/>
        <w:tblLook w:val="04A0" w:firstRow="1" w:lastRow="0" w:firstColumn="1" w:lastColumn="0" w:noHBand="0" w:noVBand="1"/>
      </w:tblPr>
      <w:tblGrid>
        <w:gridCol w:w="3827"/>
      </w:tblGrid>
      <w:tr w:rsidR="00B05927">
        <w:trPr>
          <w:trHeight w:val="161"/>
        </w:trPr>
        <w:tc>
          <w:tcPr>
            <w:tcW w:w="3827" w:type="dxa"/>
          </w:tcPr>
          <w:p w:rsidR="00B05927" w:rsidRDefault="00D66927">
            <w:r>
              <w:t>Приложение № 1</w:t>
            </w:r>
          </w:p>
        </w:tc>
      </w:tr>
      <w:tr w:rsidR="00B05927">
        <w:trPr>
          <w:trHeight w:val="218"/>
        </w:trPr>
        <w:tc>
          <w:tcPr>
            <w:tcW w:w="3827" w:type="dxa"/>
          </w:tcPr>
          <w:p w:rsidR="00B05927" w:rsidRDefault="00D66927">
            <w:pPr>
              <w:jc w:val="both"/>
            </w:pPr>
            <w:r>
              <w:t>к договору строительного подряда</w:t>
            </w:r>
          </w:p>
        </w:tc>
      </w:tr>
      <w:tr w:rsidR="00B05927">
        <w:trPr>
          <w:trHeight w:val="199"/>
        </w:trPr>
        <w:tc>
          <w:tcPr>
            <w:tcW w:w="3827" w:type="dxa"/>
          </w:tcPr>
          <w:p w:rsidR="00B05927" w:rsidRDefault="00D669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>
              <w:rPr>
                <w:color w:val="FF0000"/>
                <w:sz w:val="24"/>
                <w:szCs w:val="24"/>
              </w:rPr>
              <w:t>__ ________ 2026г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color w:val="FF0000"/>
                <w:sz w:val="24"/>
                <w:szCs w:val="24"/>
              </w:rPr>
              <w:t>№_______</w:t>
            </w:r>
          </w:p>
        </w:tc>
      </w:tr>
    </w:tbl>
    <w:p w:rsidR="00B05927" w:rsidRDefault="00B05927">
      <w:pPr>
        <w:ind w:left="6480" w:firstLine="2167"/>
        <w:jc w:val="center"/>
        <w:rPr>
          <w:sz w:val="24"/>
          <w:szCs w:val="24"/>
        </w:rPr>
      </w:pPr>
    </w:p>
    <w:p w:rsidR="00B05927" w:rsidRDefault="00D66927">
      <w:pPr>
        <w:ind w:left="6480" w:firstLine="2167"/>
        <w:jc w:val="center"/>
        <w:rPr>
          <w:sz w:val="19"/>
          <w:szCs w:val="19"/>
        </w:rPr>
      </w:pPr>
      <w:r>
        <w:rPr>
          <w:sz w:val="19"/>
          <w:szCs w:val="19"/>
        </w:rPr>
        <w:t>Форма С-1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425"/>
        <w:gridCol w:w="1843"/>
        <w:gridCol w:w="1559"/>
      </w:tblGrid>
      <w:tr w:rsidR="00B05927">
        <w:trPr>
          <w:cantSplit/>
          <w:trHeight w:val="13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927" w:rsidRDefault="00D66927">
            <w:pPr>
              <w:spacing w:before="60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Государственное учреждение «Центр по обеспечению деятельности бюджетных организаций администрации Первомайского района </w:t>
            </w:r>
            <w:proofErr w:type="spellStart"/>
            <w:r>
              <w:rPr>
                <w:b/>
                <w:bCs/>
                <w:sz w:val="19"/>
                <w:szCs w:val="19"/>
              </w:rPr>
              <w:t>г.Минска</w:t>
            </w:r>
            <w:proofErr w:type="spellEnd"/>
            <w:r>
              <w:rPr>
                <w:b/>
                <w:bCs/>
                <w:sz w:val="19"/>
                <w:szCs w:val="19"/>
              </w:rPr>
              <w:t>»</w:t>
            </w:r>
          </w:p>
        </w:tc>
        <w:tc>
          <w:tcPr>
            <w:tcW w:w="425" w:type="dxa"/>
            <w:vAlign w:val="center"/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B05927" w:rsidRDefault="00D66927">
            <w:pPr>
              <w:spacing w:before="60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</w:tr>
      <w:tr w:rsidR="00B05927">
        <w:trPr>
          <w:cantSplit/>
          <w:trHeight w:val="135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5927" w:rsidRDefault="00D66927">
            <w:pPr>
              <w:spacing w:before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27" w:rsidRDefault="00B05927">
            <w:pPr>
              <w:autoSpaceDE/>
              <w:autoSpaceDN/>
              <w:rPr>
                <w:sz w:val="19"/>
                <w:szCs w:val="19"/>
              </w:rPr>
            </w:pPr>
          </w:p>
        </w:tc>
      </w:tr>
    </w:tbl>
    <w:p w:rsidR="00B05927" w:rsidRDefault="00D66927">
      <w:pPr>
        <w:pStyle w:val="a6"/>
        <w:tabs>
          <w:tab w:val="left" w:pos="708"/>
        </w:tabs>
        <w:rPr>
          <w:sz w:val="19"/>
          <w:szCs w:val="19"/>
        </w:rPr>
      </w:pPr>
      <w:r>
        <w:rPr>
          <w:sz w:val="19"/>
          <w:szCs w:val="19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ab"/>
        <w:tblW w:w="0" w:type="auto"/>
        <w:tblInd w:w="57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</w:tblGrid>
      <w:tr w:rsidR="00B05927">
        <w:tc>
          <w:tcPr>
            <w:tcW w:w="4699" w:type="dxa"/>
          </w:tcPr>
          <w:p w:rsidR="00B05927" w:rsidRDefault="00D66927">
            <w:pPr>
              <w:pStyle w:val="a6"/>
              <w:tabs>
                <w:tab w:val="left" w:pos="708"/>
              </w:tabs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  <w:lang w:val="en-US"/>
              </w:rPr>
              <w:t xml:space="preserve">                            </w:t>
            </w:r>
            <w:r>
              <w:rPr>
                <w:b/>
                <w:bCs/>
                <w:sz w:val="19"/>
                <w:szCs w:val="19"/>
              </w:rPr>
              <w:t>УТВЕРЖДАЮ</w:t>
            </w:r>
          </w:p>
        </w:tc>
      </w:tr>
      <w:tr w:rsidR="00B05927">
        <w:tc>
          <w:tcPr>
            <w:tcW w:w="4699" w:type="dxa"/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u w:val="single"/>
              </w:rPr>
              <w:t xml:space="preserve">Управляющий                                 Г. В. </w:t>
            </w:r>
            <w:proofErr w:type="spellStart"/>
            <w:r>
              <w:rPr>
                <w:sz w:val="19"/>
                <w:szCs w:val="19"/>
                <w:u w:val="single"/>
              </w:rPr>
              <w:t>Меркуль</w:t>
            </w:r>
            <w:proofErr w:type="spellEnd"/>
          </w:p>
        </w:tc>
      </w:tr>
      <w:tr w:rsidR="00B05927">
        <w:tc>
          <w:tcPr>
            <w:tcW w:w="4699" w:type="dxa"/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</w:t>
            </w:r>
            <w:proofErr w:type="gramStart"/>
            <w:r>
              <w:rPr>
                <w:sz w:val="19"/>
                <w:szCs w:val="19"/>
              </w:rPr>
              <w:t xml:space="preserve">должность)   </w:t>
            </w:r>
            <w:proofErr w:type="gramEnd"/>
            <w:r>
              <w:rPr>
                <w:sz w:val="19"/>
                <w:szCs w:val="19"/>
              </w:rPr>
              <w:t xml:space="preserve">      (подпись)      (</w:t>
            </w:r>
            <w:proofErr w:type="spellStart"/>
            <w:r>
              <w:rPr>
                <w:sz w:val="19"/>
                <w:szCs w:val="19"/>
              </w:rPr>
              <w:t>инициалы,фамилия</w:t>
            </w:r>
            <w:proofErr w:type="spellEnd"/>
            <w:r>
              <w:rPr>
                <w:sz w:val="19"/>
                <w:szCs w:val="19"/>
              </w:rPr>
              <w:t>)</w:t>
            </w:r>
          </w:p>
        </w:tc>
      </w:tr>
      <w:tr w:rsidR="00B05927">
        <w:tc>
          <w:tcPr>
            <w:tcW w:w="4699" w:type="dxa"/>
          </w:tcPr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«</w:t>
            </w:r>
            <w:r>
              <w:rPr>
                <w:sz w:val="19"/>
                <w:szCs w:val="19"/>
                <w:u w:val="single"/>
              </w:rPr>
              <w:t xml:space="preserve">    </w:t>
            </w:r>
            <w:r>
              <w:rPr>
                <w:sz w:val="19"/>
                <w:szCs w:val="19"/>
              </w:rPr>
              <w:t>»                   20</w:t>
            </w:r>
            <w:r>
              <w:rPr>
                <w:sz w:val="19"/>
                <w:szCs w:val="19"/>
                <w:u w:val="single"/>
              </w:rPr>
              <w:t xml:space="preserve"> 26 </w:t>
            </w:r>
            <w:r>
              <w:rPr>
                <w:sz w:val="19"/>
                <w:szCs w:val="19"/>
              </w:rPr>
              <w:t>г.</w:t>
            </w:r>
          </w:p>
        </w:tc>
      </w:tr>
    </w:tbl>
    <w:p w:rsidR="00B05927" w:rsidRDefault="00D66927">
      <w:pPr>
        <w:pStyle w:val="2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ДЕФЕКТНЫЙ АКТ №1</w:t>
      </w:r>
    </w:p>
    <w:p w:rsidR="00B05927" w:rsidRDefault="00D66927">
      <w:pPr>
        <w:jc w:val="both"/>
        <w:rPr>
          <w:sz w:val="19"/>
          <w:szCs w:val="19"/>
        </w:rPr>
      </w:pPr>
      <w:r>
        <w:rPr>
          <w:sz w:val="19"/>
          <w:szCs w:val="19"/>
        </w:rPr>
        <w:t>Комиссия, образованна в соответствии с приказом от 05</w:t>
      </w:r>
      <w:r>
        <w:rPr>
          <w:color w:val="FF0000"/>
          <w:sz w:val="19"/>
          <w:szCs w:val="19"/>
        </w:rPr>
        <w:t>.01.2026 №1-5/1 (изм. от 21.01.2026 №1-5/17</w:t>
      </w:r>
      <w:proofErr w:type="gramStart"/>
      <w:r>
        <w:rPr>
          <w:color w:val="FF0000"/>
          <w:sz w:val="19"/>
          <w:szCs w:val="19"/>
        </w:rPr>
        <w:t xml:space="preserve">)  </w:t>
      </w:r>
      <w:r>
        <w:rPr>
          <w:sz w:val="19"/>
          <w:szCs w:val="19"/>
        </w:rPr>
        <w:t>в</w:t>
      </w:r>
      <w:proofErr w:type="gramEnd"/>
      <w:r>
        <w:rPr>
          <w:sz w:val="19"/>
          <w:szCs w:val="19"/>
        </w:rPr>
        <w:t xml:space="preserve"> составе: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4678"/>
        <w:gridCol w:w="1984"/>
      </w:tblGrid>
      <w:tr w:rsidR="00B05927">
        <w:trPr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Начальник управления ЦХО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И.С.Бугакова</w:t>
            </w:r>
            <w:proofErr w:type="spellEnd"/>
          </w:p>
        </w:tc>
      </w:tr>
      <w:tr w:rsidR="00B05927">
        <w:trPr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Заместитель начальника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Ю.М.Заграбский</w:t>
            </w:r>
            <w:proofErr w:type="spellEnd"/>
          </w:p>
        </w:tc>
      </w:tr>
      <w:tr w:rsidR="00B05927">
        <w:trPr>
          <w:jc w:val="center"/>
        </w:trPr>
        <w:tc>
          <w:tcPr>
            <w:tcW w:w="2410" w:type="dxa"/>
            <w:tcBorders>
              <w:top w:val="single" w:sz="4" w:space="0" w:color="auto"/>
            </w:tcBorders>
          </w:tcPr>
          <w:p w:rsidR="00B05927" w:rsidRDefault="00B0592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Д.С.Голушко</w:t>
            </w:r>
            <w:proofErr w:type="spellEnd"/>
          </w:p>
        </w:tc>
      </w:tr>
      <w:tr w:rsidR="00B05927">
        <w:trPr>
          <w:jc w:val="center"/>
        </w:trPr>
        <w:tc>
          <w:tcPr>
            <w:tcW w:w="2410" w:type="dxa"/>
          </w:tcPr>
          <w:p w:rsidR="00B05927" w:rsidRDefault="00B0592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tabs>
                <w:tab w:val="center" w:pos="3223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О.И.Дубина</w:t>
            </w:r>
            <w:proofErr w:type="spellEnd"/>
          </w:p>
        </w:tc>
      </w:tr>
    </w:tbl>
    <w:p w:rsidR="00B05927" w:rsidRDefault="00D66927">
      <w:pPr>
        <w:jc w:val="both"/>
        <w:rPr>
          <w:sz w:val="19"/>
          <w:szCs w:val="19"/>
        </w:rPr>
      </w:pPr>
      <w:r>
        <w:rPr>
          <w:sz w:val="19"/>
          <w:szCs w:val="19"/>
        </w:rPr>
        <w:t>составила настоящий акт в том, что в результате обследования объекта: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B05927">
        <w:trPr>
          <w:cantSplit/>
          <w:trHeight w:val="135"/>
        </w:trPr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927" w:rsidRDefault="00D66927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Государственное учреждении образования "Центр дополнительного образования детей и молодежи "АРТ" </w:t>
            </w:r>
            <w:proofErr w:type="spellStart"/>
            <w:r>
              <w:rPr>
                <w:b/>
                <w:bCs/>
                <w:sz w:val="19"/>
                <w:szCs w:val="19"/>
              </w:rPr>
              <w:t>г.Минска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", Минская обл., </w:t>
            </w:r>
            <w:proofErr w:type="spellStart"/>
            <w:r>
              <w:rPr>
                <w:b/>
                <w:bCs/>
                <w:sz w:val="19"/>
                <w:szCs w:val="19"/>
              </w:rPr>
              <w:t>Воложинский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 р-н, Раковский с/с, д. </w:t>
            </w:r>
            <w:proofErr w:type="spellStart"/>
            <w:r>
              <w:rPr>
                <w:b/>
                <w:bCs/>
                <w:sz w:val="19"/>
                <w:szCs w:val="19"/>
              </w:rPr>
              <w:t>Полочанка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 </w:t>
            </w:r>
          </w:p>
        </w:tc>
      </w:tr>
      <w:tr w:rsidR="00B05927">
        <w:trPr>
          <w:cantSplit/>
          <w:trHeight w:val="70"/>
        </w:trPr>
        <w:tc>
          <w:tcPr>
            <w:tcW w:w="104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05927" w:rsidRDefault="00D66927">
            <w:pPr>
              <w:spacing w:before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(наименование объекта)</w:t>
            </w:r>
          </w:p>
        </w:tc>
      </w:tr>
      <w:tr w:rsidR="00B05927">
        <w:trPr>
          <w:trHeight w:val="113"/>
        </w:trPr>
        <w:tc>
          <w:tcPr>
            <w:tcW w:w="10490" w:type="dxa"/>
            <w:tcBorders>
              <w:left w:val="nil"/>
              <w:right w:val="nil"/>
            </w:tcBorders>
          </w:tcPr>
          <w:p w:rsidR="00433225" w:rsidRDefault="00D66927" w:rsidP="00433225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Установлено,</w:t>
            </w:r>
            <w:r w:rsidRPr="00C05028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что</w:t>
            </w:r>
            <w:r w:rsidR="00C05028">
              <w:rPr>
                <w:sz w:val="19"/>
                <w:szCs w:val="19"/>
              </w:rPr>
              <w:t xml:space="preserve"> </w:t>
            </w:r>
            <w:r w:rsidR="00D929CA">
              <w:rPr>
                <w:sz w:val="19"/>
                <w:szCs w:val="19"/>
              </w:rPr>
              <w:t>на первом и втором этаже пищеблока,</w:t>
            </w:r>
            <w:bookmarkStart w:id="0" w:name="_GoBack"/>
            <w:bookmarkEnd w:id="0"/>
            <w:r w:rsidR="00D929CA">
              <w:rPr>
                <w:sz w:val="19"/>
                <w:szCs w:val="19"/>
              </w:rPr>
              <w:t xml:space="preserve"> </w:t>
            </w:r>
            <w:r w:rsidR="00433225">
              <w:rPr>
                <w:sz w:val="19"/>
                <w:szCs w:val="19"/>
              </w:rPr>
              <w:t xml:space="preserve">щитки осветительные в количестве 10 </w:t>
            </w:r>
            <w:proofErr w:type="spellStart"/>
            <w:r w:rsidR="00433225">
              <w:rPr>
                <w:sz w:val="19"/>
                <w:szCs w:val="19"/>
              </w:rPr>
              <w:t>шт</w:t>
            </w:r>
            <w:proofErr w:type="spellEnd"/>
            <w:r w:rsidR="00433225">
              <w:rPr>
                <w:sz w:val="19"/>
                <w:szCs w:val="19"/>
              </w:rPr>
              <w:t xml:space="preserve"> имеют повреждения корпусов, ослабленные контакты. В щитах автоматические выключатели на ток до 100 </w:t>
            </w:r>
            <w:proofErr w:type="gramStart"/>
            <w:r w:rsidR="00433225">
              <w:rPr>
                <w:sz w:val="19"/>
                <w:szCs w:val="19"/>
              </w:rPr>
              <w:t>А</w:t>
            </w:r>
            <w:proofErr w:type="gramEnd"/>
            <w:r w:rsidR="00433225">
              <w:rPr>
                <w:sz w:val="19"/>
                <w:szCs w:val="19"/>
              </w:rPr>
              <w:t xml:space="preserve"> в количестве 41 </w:t>
            </w:r>
            <w:proofErr w:type="spellStart"/>
            <w:r w:rsidR="00433225">
              <w:rPr>
                <w:sz w:val="19"/>
                <w:szCs w:val="19"/>
              </w:rPr>
              <w:t>шт</w:t>
            </w:r>
            <w:proofErr w:type="spellEnd"/>
            <w:r w:rsidR="00433225">
              <w:rPr>
                <w:sz w:val="19"/>
                <w:szCs w:val="19"/>
              </w:rPr>
              <w:t xml:space="preserve"> имеют заедание рычагов включения, ослабленные контактные зажимы, следы копоти. В щитах автоматические выключатели на ток до 25 </w:t>
            </w:r>
            <w:proofErr w:type="gramStart"/>
            <w:r w:rsidR="00433225">
              <w:rPr>
                <w:sz w:val="19"/>
                <w:szCs w:val="19"/>
              </w:rPr>
              <w:t>А</w:t>
            </w:r>
            <w:proofErr w:type="gramEnd"/>
            <w:r w:rsidR="00433225">
              <w:rPr>
                <w:sz w:val="19"/>
                <w:szCs w:val="19"/>
              </w:rPr>
              <w:t xml:space="preserve"> в количестве 4 </w:t>
            </w:r>
            <w:proofErr w:type="spellStart"/>
            <w:r w:rsidR="00433225">
              <w:rPr>
                <w:sz w:val="19"/>
                <w:szCs w:val="19"/>
              </w:rPr>
              <w:t>шт</w:t>
            </w:r>
            <w:proofErr w:type="spellEnd"/>
            <w:r w:rsidR="00433225">
              <w:rPr>
                <w:sz w:val="19"/>
                <w:szCs w:val="19"/>
              </w:rPr>
              <w:t xml:space="preserve"> имеют заедание рычагов включения, ослабленные контактные зажимы, следы нагара</w:t>
            </w:r>
            <w:r w:rsidR="00433225" w:rsidRPr="008D4563">
              <w:rPr>
                <w:sz w:val="19"/>
                <w:szCs w:val="19"/>
              </w:rPr>
              <w:t xml:space="preserve">. </w:t>
            </w:r>
            <w:r w:rsidR="00231837" w:rsidRPr="008D4563">
              <w:rPr>
                <w:sz w:val="19"/>
                <w:szCs w:val="19"/>
              </w:rPr>
              <w:t xml:space="preserve">Распределительный пункт 1200х1000мм в количестве 3 </w:t>
            </w:r>
            <w:proofErr w:type="spellStart"/>
            <w:r w:rsidR="00231837" w:rsidRPr="008D4563">
              <w:rPr>
                <w:sz w:val="19"/>
                <w:szCs w:val="19"/>
              </w:rPr>
              <w:t>шт</w:t>
            </w:r>
            <w:proofErr w:type="spellEnd"/>
            <w:r w:rsidR="00231837" w:rsidRPr="008D4563">
              <w:rPr>
                <w:sz w:val="19"/>
                <w:szCs w:val="19"/>
              </w:rPr>
              <w:t xml:space="preserve"> имеют повреждения корпусов, следы ржавчины, ослабленные контактов. Рубильник в количестве 3 штуки имеет износом контактной группы. </w:t>
            </w:r>
            <w:r w:rsidR="008D4563" w:rsidRPr="008D4563">
              <w:rPr>
                <w:sz w:val="19"/>
                <w:szCs w:val="19"/>
              </w:rPr>
              <w:t xml:space="preserve">Пост управления кнопочный в количестве 2 </w:t>
            </w:r>
            <w:proofErr w:type="spellStart"/>
            <w:r w:rsidR="008D4563" w:rsidRPr="008D4563">
              <w:rPr>
                <w:sz w:val="19"/>
                <w:szCs w:val="19"/>
              </w:rPr>
              <w:t>шт</w:t>
            </w:r>
            <w:proofErr w:type="spellEnd"/>
            <w:r w:rsidR="008D4563" w:rsidRPr="008D4563">
              <w:rPr>
                <w:sz w:val="19"/>
                <w:szCs w:val="19"/>
              </w:rPr>
              <w:t xml:space="preserve"> имеет </w:t>
            </w:r>
            <w:r w:rsidR="008D4563">
              <w:rPr>
                <w:sz w:val="19"/>
                <w:szCs w:val="19"/>
              </w:rPr>
              <w:t>износ</w:t>
            </w:r>
            <w:r w:rsidR="008D4563" w:rsidRPr="008D4563">
              <w:rPr>
                <w:sz w:val="19"/>
                <w:szCs w:val="19"/>
              </w:rPr>
              <w:t xml:space="preserve"> контактов, </w:t>
            </w:r>
            <w:r w:rsidR="008D4563">
              <w:rPr>
                <w:sz w:val="19"/>
                <w:szCs w:val="19"/>
              </w:rPr>
              <w:t xml:space="preserve">повреждение </w:t>
            </w:r>
            <w:r w:rsidR="008D4563" w:rsidRPr="008D4563">
              <w:rPr>
                <w:sz w:val="19"/>
                <w:szCs w:val="19"/>
              </w:rPr>
              <w:t>толкателей</w:t>
            </w:r>
            <w:r w:rsidR="008D4563">
              <w:rPr>
                <w:sz w:val="19"/>
                <w:szCs w:val="19"/>
              </w:rPr>
              <w:t xml:space="preserve">. </w:t>
            </w:r>
            <w:r w:rsidR="00231837" w:rsidRPr="008D4563">
              <w:rPr>
                <w:sz w:val="19"/>
                <w:szCs w:val="19"/>
              </w:rPr>
              <w:t xml:space="preserve">Светильники с люминесцентными лампами в жилых комнатах в количестве 4 </w:t>
            </w:r>
            <w:proofErr w:type="spellStart"/>
            <w:r w:rsidR="00231837" w:rsidRPr="008D4563">
              <w:rPr>
                <w:sz w:val="19"/>
                <w:szCs w:val="19"/>
              </w:rPr>
              <w:t>шт</w:t>
            </w:r>
            <w:proofErr w:type="spellEnd"/>
            <w:r w:rsidR="00231837" w:rsidRPr="008D4563">
              <w:rPr>
                <w:sz w:val="19"/>
                <w:szCs w:val="19"/>
              </w:rPr>
              <w:t xml:space="preserve"> имеют повреждения корпусов, разрушение отражателей, неисправные пускорегулирующие аппараты, гудение, запах гари, перегоревшие лампы, ослабление контактов. </w:t>
            </w:r>
            <w:r w:rsidR="00433225" w:rsidRPr="008D4563">
              <w:rPr>
                <w:sz w:val="19"/>
                <w:szCs w:val="19"/>
              </w:rPr>
              <w:t xml:space="preserve">Светильники </w:t>
            </w:r>
            <w:r w:rsidR="00231837" w:rsidRPr="008D4563">
              <w:rPr>
                <w:sz w:val="19"/>
                <w:szCs w:val="19"/>
              </w:rPr>
              <w:t>в количестве 3</w:t>
            </w:r>
            <w:r w:rsidR="00433225">
              <w:rPr>
                <w:sz w:val="19"/>
                <w:szCs w:val="19"/>
              </w:rPr>
              <w:t xml:space="preserve"> </w:t>
            </w:r>
            <w:proofErr w:type="spellStart"/>
            <w:r w:rsidR="00433225">
              <w:rPr>
                <w:sz w:val="19"/>
                <w:szCs w:val="19"/>
              </w:rPr>
              <w:t>шт</w:t>
            </w:r>
            <w:proofErr w:type="spellEnd"/>
            <w:r w:rsidR="00433225">
              <w:rPr>
                <w:sz w:val="19"/>
                <w:szCs w:val="19"/>
              </w:rPr>
              <w:t xml:space="preserve"> имеют повреждения корпусов, </w:t>
            </w:r>
            <w:r w:rsidR="00433225" w:rsidRPr="00231837">
              <w:rPr>
                <w:sz w:val="19"/>
                <w:szCs w:val="19"/>
              </w:rPr>
              <w:t>неисправные ПРА, перегоревшие лампы, следы воздействия влаги и жировых отложений.</w:t>
            </w:r>
            <w:r w:rsidR="00231837">
              <w:rPr>
                <w:sz w:val="19"/>
                <w:szCs w:val="19"/>
              </w:rPr>
              <w:t xml:space="preserve"> </w:t>
            </w:r>
            <w:r w:rsidR="00231837" w:rsidRPr="00231837">
              <w:rPr>
                <w:sz w:val="19"/>
                <w:szCs w:val="19"/>
              </w:rPr>
              <w:t xml:space="preserve">Электрическая проводка </w:t>
            </w:r>
            <w:r w:rsidR="00FF2A2C">
              <w:rPr>
                <w:sz w:val="19"/>
                <w:szCs w:val="19"/>
              </w:rPr>
              <w:t xml:space="preserve">для подключения розеток, освещения и оборудования длинною 150м </w:t>
            </w:r>
            <w:r w:rsidR="00231837" w:rsidRPr="00231837">
              <w:rPr>
                <w:sz w:val="19"/>
                <w:szCs w:val="19"/>
              </w:rPr>
              <w:t>выполнена алюминиевыми проводами, изоляция имеет растрескивание, осыпание</w:t>
            </w:r>
            <w:r w:rsidR="00231837">
              <w:rPr>
                <w:sz w:val="19"/>
                <w:szCs w:val="19"/>
              </w:rPr>
              <w:t>, потерю эластичности, оголение жил.</w:t>
            </w:r>
            <w:r w:rsidR="00FF2A2C">
              <w:rPr>
                <w:sz w:val="19"/>
                <w:szCs w:val="19"/>
              </w:rPr>
              <w:t xml:space="preserve"> </w:t>
            </w:r>
            <w:proofErr w:type="gramStart"/>
            <w:r w:rsidR="00FF2A2C">
              <w:rPr>
                <w:sz w:val="19"/>
                <w:szCs w:val="19"/>
              </w:rPr>
              <w:t>Кабели</w:t>
            </w:r>
            <w:proofErr w:type="gramEnd"/>
            <w:r w:rsidR="00FF2A2C">
              <w:rPr>
                <w:sz w:val="19"/>
                <w:szCs w:val="19"/>
              </w:rPr>
              <w:t xml:space="preserve"> проведенные от вводного щита до стояка в количестве 51 м имеют повреждения изоляции, перетирания в местах прохода через стены, следы воздействия влаги и перегрева. Шина алюминиевая 4х40 длинною 24м в щитах пищеблока имеет следы перегрева, трещины в местах излома, нарушение изоляции. </w:t>
            </w:r>
          </w:p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(описание дефектов, их места нахождения, площадь, объем)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характеризуются следующими факторами: К=1.0</w:t>
            </w:r>
          </w:p>
        </w:tc>
      </w:tr>
      <w:tr w:rsidR="00B05927">
        <w:trPr>
          <w:trHeight w:val="78"/>
        </w:trPr>
        <w:tc>
          <w:tcPr>
            <w:tcW w:w="10490" w:type="dxa"/>
            <w:tcBorders>
              <w:bottom w:val="single" w:sz="4" w:space="0" w:color="auto"/>
            </w:tcBorders>
          </w:tcPr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(перечень факторов)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right w:val="nil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Работы следует производить с применением следующих механизмов: в соответствии с локальной сметой №1</w:t>
            </w:r>
          </w:p>
        </w:tc>
      </w:tr>
      <w:tr w:rsidR="00B05927">
        <w:tc>
          <w:tcPr>
            <w:tcW w:w="10490" w:type="dxa"/>
            <w:tcBorders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(грузоподъемные механизмы, люльки электрические, автовышки)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Pr="00C05028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Другие сведения, учитываемые при определении стоимости работ: отсутствуют</w:t>
            </w:r>
            <w:r w:rsidRPr="00C05028">
              <w:rPr>
                <w:sz w:val="19"/>
                <w:szCs w:val="19"/>
              </w:rPr>
              <w:t xml:space="preserve"> (</w:t>
            </w:r>
            <w:r>
              <w:rPr>
                <w:sz w:val="19"/>
                <w:szCs w:val="19"/>
              </w:rPr>
              <w:t>К=</w:t>
            </w:r>
            <w:r w:rsidRPr="00C05028">
              <w:rPr>
                <w:sz w:val="19"/>
                <w:szCs w:val="19"/>
              </w:rPr>
              <w:t>1.0)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Дата начала разработки сметной документации</w:t>
            </w:r>
            <w:r w:rsidRPr="00C05028">
              <w:rPr>
                <w:sz w:val="19"/>
                <w:szCs w:val="19"/>
              </w:rPr>
              <w:t>:</w:t>
            </w:r>
            <w:r w:rsidR="00AE453D">
              <w:rPr>
                <w:sz w:val="19"/>
                <w:szCs w:val="19"/>
              </w:rPr>
              <w:t xml:space="preserve"> 01.07</w:t>
            </w:r>
            <w:r>
              <w:rPr>
                <w:sz w:val="19"/>
                <w:szCs w:val="19"/>
              </w:rPr>
              <w:t>.2026.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Default="00D66927" w:rsidP="00AE453D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Дата начала выполнения строительных, специальных, монтажных, пусконаладочных работ</w:t>
            </w:r>
            <w:r w:rsidRPr="00C05028">
              <w:rPr>
                <w:sz w:val="19"/>
                <w:szCs w:val="19"/>
              </w:rPr>
              <w:t>:</w:t>
            </w:r>
            <w:r>
              <w:rPr>
                <w:sz w:val="19"/>
                <w:szCs w:val="19"/>
              </w:rPr>
              <w:t xml:space="preserve"> </w:t>
            </w:r>
            <w:r w:rsidR="00AE453D">
              <w:rPr>
                <w:sz w:val="19"/>
                <w:szCs w:val="19"/>
              </w:rPr>
              <w:t>сентябрь 2026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Продолжительность выполнения строительных, специальных, монтажных, пусконаладочных работ</w:t>
            </w:r>
            <w:r w:rsidRPr="00C05028">
              <w:rPr>
                <w:sz w:val="19"/>
                <w:szCs w:val="19"/>
              </w:rPr>
              <w:t xml:space="preserve">: </w:t>
            </w:r>
            <w:r w:rsidR="00AE453D">
              <w:rPr>
                <w:sz w:val="19"/>
                <w:szCs w:val="19"/>
              </w:rPr>
              <w:t>07.09.2026-02</w:t>
            </w:r>
            <w:r w:rsidR="00A50F12">
              <w:rPr>
                <w:sz w:val="19"/>
                <w:szCs w:val="19"/>
              </w:rPr>
              <w:t>.10</w:t>
            </w:r>
            <w:r w:rsidRPr="00C05028">
              <w:rPr>
                <w:sz w:val="19"/>
                <w:szCs w:val="19"/>
              </w:rPr>
              <w:t>.2026.</w:t>
            </w:r>
          </w:p>
        </w:tc>
      </w:tr>
    </w:tbl>
    <w:p w:rsidR="00B05927" w:rsidRDefault="00B05927">
      <w:pPr>
        <w:rPr>
          <w:sz w:val="19"/>
          <w:szCs w:val="19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95"/>
        <w:gridCol w:w="4393"/>
        <w:gridCol w:w="1984"/>
      </w:tblGrid>
      <w:tr w:rsidR="00B05927">
        <w:trPr>
          <w:jc w:val="center"/>
        </w:trPr>
        <w:tc>
          <w:tcPr>
            <w:tcW w:w="2695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председателя комиссии</w:t>
            </w:r>
            <w:r>
              <w:rPr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Начальник управления ЦХО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И.С.Бугакова</w:t>
            </w:r>
            <w:proofErr w:type="spellEnd"/>
          </w:p>
        </w:tc>
      </w:tr>
      <w:tr w:rsidR="00B05927">
        <w:trPr>
          <w:jc w:val="center"/>
        </w:trPr>
        <w:tc>
          <w:tcPr>
            <w:tcW w:w="2695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членов комиссии</w:t>
            </w:r>
            <w:r>
              <w:rPr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Заместитель начальника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Ю.М.Заграбский</w:t>
            </w:r>
            <w:proofErr w:type="spellEnd"/>
          </w:p>
        </w:tc>
      </w:tr>
      <w:tr w:rsidR="00B05927">
        <w:trPr>
          <w:jc w:val="center"/>
        </w:trPr>
        <w:tc>
          <w:tcPr>
            <w:tcW w:w="2695" w:type="dxa"/>
            <w:tcBorders>
              <w:top w:val="single" w:sz="4" w:space="0" w:color="auto"/>
            </w:tcBorders>
          </w:tcPr>
          <w:p w:rsidR="00B05927" w:rsidRDefault="00B05927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Д.С.Голушко</w:t>
            </w:r>
            <w:proofErr w:type="spellEnd"/>
          </w:p>
        </w:tc>
      </w:tr>
      <w:tr w:rsidR="00B05927">
        <w:trPr>
          <w:jc w:val="center"/>
        </w:trPr>
        <w:tc>
          <w:tcPr>
            <w:tcW w:w="2695" w:type="dxa"/>
          </w:tcPr>
          <w:p w:rsidR="00B05927" w:rsidRDefault="00B0592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5927" w:rsidRDefault="00D66927">
            <w:pPr>
              <w:tabs>
                <w:tab w:val="center" w:pos="3223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О.И.Дубина</w:t>
            </w:r>
            <w:proofErr w:type="spellEnd"/>
          </w:p>
        </w:tc>
      </w:tr>
    </w:tbl>
    <w:p w:rsidR="00B05927" w:rsidRDefault="00B05927">
      <w:pPr>
        <w:autoSpaceDE/>
        <w:autoSpaceDN/>
        <w:spacing w:after="200" w:line="276" w:lineRule="auto"/>
        <w:rPr>
          <w:sz w:val="19"/>
          <w:szCs w:val="19"/>
        </w:rPr>
      </w:pPr>
    </w:p>
    <w:sectPr w:rsidR="00B05927">
      <w:footerReference w:type="default" r:id="rId7"/>
      <w:pgSz w:w="11906" w:h="16838"/>
      <w:pgMar w:top="1134" w:right="850" w:bottom="1134" w:left="85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EA2" w:rsidRDefault="00600EA2">
      <w:r>
        <w:separator/>
      </w:r>
    </w:p>
  </w:endnote>
  <w:endnote w:type="continuationSeparator" w:id="0">
    <w:p w:rsidR="00600EA2" w:rsidRDefault="00600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CBC" w:rsidRDefault="00EB6CBC">
    <w:pPr>
      <w:pStyle w:val="a8"/>
    </w:pPr>
  </w:p>
  <w:p w:rsidR="00EB6CBC" w:rsidRDefault="00EB6CBC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EA2" w:rsidRDefault="00600EA2">
      <w:r>
        <w:separator/>
      </w:r>
    </w:p>
  </w:footnote>
  <w:footnote w:type="continuationSeparator" w:id="0">
    <w:p w:rsidR="00600EA2" w:rsidRDefault="00600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1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01CD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B2FB8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31837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33225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4F8E"/>
    <w:rsid w:val="005751A7"/>
    <w:rsid w:val="005B41A2"/>
    <w:rsid w:val="005B5AEB"/>
    <w:rsid w:val="005C42F5"/>
    <w:rsid w:val="005C49B0"/>
    <w:rsid w:val="005D1694"/>
    <w:rsid w:val="005E0F3D"/>
    <w:rsid w:val="005E2931"/>
    <w:rsid w:val="00600EA2"/>
    <w:rsid w:val="0060688A"/>
    <w:rsid w:val="00622CED"/>
    <w:rsid w:val="00625D61"/>
    <w:rsid w:val="006371D0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455B5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1702D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186C"/>
    <w:rsid w:val="00894764"/>
    <w:rsid w:val="008B0E35"/>
    <w:rsid w:val="008D4563"/>
    <w:rsid w:val="008F7E2F"/>
    <w:rsid w:val="0090796E"/>
    <w:rsid w:val="00907B1C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0F12"/>
    <w:rsid w:val="00A55078"/>
    <w:rsid w:val="00A6253C"/>
    <w:rsid w:val="00A64855"/>
    <w:rsid w:val="00A6518B"/>
    <w:rsid w:val="00A73CCC"/>
    <w:rsid w:val="00A905E5"/>
    <w:rsid w:val="00A974AE"/>
    <w:rsid w:val="00AA2A02"/>
    <w:rsid w:val="00AA41D9"/>
    <w:rsid w:val="00AB3D8B"/>
    <w:rsid w:val="00AB5F9A"/>
    <w:rsid w:val="00AC4AE4"/>
    <w:rsid w:val="00AD3765"/>
    <w:rsid w:val="00AE453D"/>
    <w:rsid w:val="00B05927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05028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66927"/>
    <w:rsid w:val="00D739C5"/>
    <w:rsid w:val="00D80F88"/>
    <w:rsid w:val="00D929CA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315A8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B6CBC"/>
    <w:rsid w:val="00ED49F7"/>
    <w:rsid w:val="00EE0C33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0FF2A2C"/>
    <w:rsid w:val="05367864"/>
    <w:rsid w:val="095E488E"/>
    <w:rsid w:val="09AA314B"/>
    <w:rsid w:val="0C425E0A"/>
    <w:rsid w:val="0CD96D18"/>
    <w:rsid w:val="19EA4B38"/>
    <w:rsid w:val="1C284578"/>
    <w:rsid w:val="202D0020"/>
    <w:rsid w:val="22CD2E1B"/>
    <w:rsid w:val="279035DE"/>
    <w:rsid w:val="27E05A7F"/>
    <w:rsid w:val="28332641"/>
    <w:rsid w:val="28800220"/>
    <w:rsid w:val="2B8E552D"/>
    <w:rsid w:val="30EB62FC"/>
    <w:rsid w:val="327A19A7"/>
    <w:rsid w:val="344E775A"/>
    <w:rsid w:val="37D20543"/>
    <w:rsid w:val="3E1768EB"/>
    <w:rsid w:val="4253789F"/>
    <w:rsid w:val="456F0A69"/>
    <w:rsid w:val="48DF573B"/>
    <w:rsid w:val="4FAA47AF"/>
    <w:rsid w:val="52F030CC"/>
    <w:rsid w:val="562E7F7E"/>
    <w:rsid w:val="56A411A2"/>
    <w:rsid w:val="5CEF0AC8"/>
    <w:rsid w:val="605C1CC4"/>
    <w:rsid w:val="6356634F"/>
    <w:rsid w:val="64991013"/>
    <w:rsid w:val="66E24F04"/>
    <w:rsid w:val="6CB7581A"/>
    <w:rsid w:val="6E163529"/>
    <w:rsid w:val="6F5E6DC5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ACA60E-827F-46C8-A198-4FDFCFAA5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pPr>
      <w:keepNext/>
      <w:jc w:val="center"/>
      <w:outlineLvl w:val="1"/>
    </w:pPr>
    <w:rPr>
      <w:sz w:val="24"/>
      <w:szCs w:val="24"/>
    </w:rPr>
  </w:style>
  <w:style w:type="paragraph" w:styleId="3">
    <w:name w:val="heading 3"/>
    <w:next w:val="a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4">
    <w:name w:val="heading 4"/>
    <w:next w:val="a"/>
    <w:uiPriority w:val="9"/>
    <w:semiHidden/>
    <w:unhideWhenUsed/>
    <w:qFormat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unhideWhenUsed/>
    <w:qFormat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AEBDC-B9A4-4912-A1E6-8D838C77F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ПЕР</Company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-13-13</dc:creator>
  <cp:lastModifiedBy>ПК-3</cp:lastModifiedBy>
  <cp:revision>112</cp:revision>
  <cp:lastPrinted>2026-08-18T07:36:00Z</cp:lastPrinted>
  <dcterms:created xsi:type="dcterms:W3CDTF">2022-03-18T13:40:00Z</dcterms:created>
  <dcterms:modified xsi:type="dcterms:W3CDTF">2026-08-21T06:00:00Z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